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788" w:rsidRDefault="00793788" w:rsidP="00793788">
      <w:pPr>
        <w:spacing w:before="40"/>
        <w:jc w:val="right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spacing w:before="40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Załącznik nr 8 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do Umowy nr </w:t>
      </w:r>
      <w:proofErr w:type="spellStart"/>
      <w:r w:rsidRPr="000C7B99">
        <w:rPr>
          <w:rFonts w:ascii="Lato" w:hAnsi="Lato" w:cs="Arial"/>
          <w:sz w:val="20"/>
          <w:szCs w:val="20"/>
        </w:rPr>
        <w:t>OE.5</w:t>
      </w:r>
      <w:proofErr w:type="spellEnd"/>
      <w:r w:rsidRPr="000C7B99">
        <w:rPr>
          <w:rFonts w:ascii="Lato" w:hAnsi="Lato" w:cs="Arial"/>
          <w:sz w:val="20"/>
          <w:szCs w:val="20"/>
        </w:rPr>
        <w:t>/2025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o wykonanie robót budowlano montażowych </w:t>
      </w:r>
    </w:p>
    <w:p w:rsidR="00793788" w:rsidRPr="00DF646E" w:rsidRDefault="00793788" w:rsidP="00793788">
      <w:pPr>
        <w:spacing w:before="40"/>
        <w:ind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z dnia </w:t>
      </w:r>
      <w:r w:rsidRPr="00DF646E">
        <w:rPr>
          <w:rFonts w:ascii="Lato" w:hAnsi="Lato" w:cs="Arial"/>
          <w:sz w:val="20"/>
          <w:szCs w:val="20"/>
          <w:u w:val="dotted"/>
        </w:rPr>
        <w:tab/>
      </w:r>
    </w:p>
    <w:p w:rsidR="00793788" w:rsidRPr="00DF646E" w:rsidRDefault="00793788" w:rsidP="00793788">
      <w:pPr>
        <w:pStyle w:val="Tekstpodstawowywcity2"/>
        <w:spacing w:before="40" w:after="0"/>
        <w:jc w:val="right"/>
        <w:rPr>
          <w:rFonts w:ascii="Lato" w:hAnsi="Lato" w:cs="Arial"/>
          <w:b/>
          <w:bCs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b/>
          <w:bCs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jc w:val="center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GWARANCJA JAKOŚCI NA WYKONANE ROBOTY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tabs>
          <w:tab w:val="left" w:pos="5103"/>
        </w:tabs>
        <w:spacing w:before="40" w:after="0"/>
        <w:ind w:left="907" w:hanging="907"/>
        <w:rPr>
          <w:rFonts w:ascii="Lato" w:hAnsi="Lato" w:cs="Arial"/>
          <w:sz w:val="20"/>
          <w:szCs w:val="20"/>
        </w:rPr>
      </w:pPr>
      <w:proofErr w:type="gramStart"/>
      <w:r w:rsidRPr="00DF646E">
        <w:rPr>
          <w:rFonts w:ascii="Lato" w:hAnsi="Lato" w:cs="Arial"/>
          <w:b/>
          <w:bCs/>
          <w:sz w:val="20"/>
          <w:szCs w:val="20"/>
        </w:rPr>
        <w:t>Gwarant</w:t>
      </w:r>
      <w:r w:rsidRPr="00DF646E">
        <w:rPr>
          <w:rFonts w:ascii="Lato" w:hAnsi="Lato" w:cs="Arial"/>
          <w:sz w:val="20"/>
          <w:szCs w:val="20"/>
        </w:rPr>
        <w:t xml:space="preserve">:  </w:t>
      </w:r>
      <w:r w:rsidRPr="00DF646E">
        <w:rPr>
          <w:rFonts w:ascii="Lato" w:hAnsi="Lato" w:cs="Arial"/>
          <w:sz w:val="20"/>
          <w:szCs w:val="20"/>
          <w:u w:val="dotted"/>
        </w:rPr>
        <w:tab/>
      </w:r>
      <w:proofErr w:type="gramEnd"/>
      <w:r w:rsidRPr="00DF646E">
        <w:rPr>
          <w:rFonts w:ascii="Lato" w:hAnsi="Lato" w:cs="Arial"/>
          <w:sz w:val="20"/>
          <w:szCs w:val="20"/>
        </w:rPr>
        <w:t xml:space="preserve"> (</w:t>
      </w:r>
      <w:r w:rsidRPr="00DF646E">
        <w:rPr>
          <w:rFonts w:ascii="Lato" w:hAnsi="Lato" w:cs="Arial"/>
          <w:i/>
          <w:iCs/>
          <w:sz w:val="20"/>
          <w:szCs w:val="20"/>
        </w:rPr>
        <w:t>wpisać podmiot udzielający gwarancji</w:t>
      </w:r>
      <w:r w:rsidRPr="00DF646E">
        <w:rPr>
          <w:rFonts w:ascii="Lato" w:hAnsi="Lato" w:cs="Arial"/>
          <w:sz w:val="20"/>
          <w:szCs w:val="20"/>
        </w:rPr>
        <w:t>)</w:t>
      </w:r>
    </w:p>
    <w:p w:rsidR="00793788" w:rsidRPr="00DF646E" w:rsidRDefault="00793788" w:rsidP="00793788">
      <w:pPr>
        <w:pStyle w:val="Tekstpodstawowywcity2"/>
        <w:spacing w:before="40" w:after="0"/>
        <w:ind w:left="907" w:hanging="907"/>
        <w:rPr>
          <w:rFonts w:ascii="Lato" w:hAnsi="Lato" w:cs="Arial"/>
          <w:sz w:val="20"/>
          <w:szCs w:val="20"/>
        </w:rPr>
      </w:pPr>
    </w:p>
    <w:p w:rsidR="00793788" w:rsidRPr="00AD0B36" w:rsidRDefault="00793788" w:rsidP="00793788">
      <w:pPr>
        <w:pStyle w:val="Tekstpodstawowywcity2"/>
        <w:tabs>
          <w:tab w:val="left" w:pos="3969"/>
          <w:tab w:val="left" w:pos="9072"/>
        </w:tabs>
        <w:spacing w:before="40" w:after="0"/>
        <w:ind w:left="907" w:hanging="907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Roboty</w:t>
      </w:r>
      <w:r w:rsidRPr="00DF646E">
        <w:rPr>
          <w:rFonts w:ascii="Lato" w:hAnsi="Lato" w:cs="Arial"/>
          <w:sz w:val="20"/>
          <w:szCs w:val="20"/>
        </w:rPr>
        <w:t>:</w:t>
      </w:r>
      <w:r w:rsidRPr="00DF646E">
        <w:rPr>
          <w:rFonts w:ascii="Lato" w:hAnsi="Lato" w:cs="Arial"/>
          <w:sz w:val="20"/>
          <w:szCs w:val="20"/>
        </w:rPr>
        <w:tab/>
        <w:t>Przedmiot Umowy wykonywany przez Wykonawcę (Gwaranta) na</w:t>
      </w:r>
      <w:r w:rsidRPr="00AD0B36">
        <w:rPr>
          <w:rFonts w:ascii="Lato" w:hAnsi="Lato" w:cs="Arial"/>
          <w:sz w:val="20"/>
          <w:szCs w:val="20"/>
        </w:rPr>
        <w:t xml:space="preserve"> podstawie Umowy </w:t>
      </w:r>
      <w:proofErr w:type="gramStart"/>
      <w:r w:rsidRPr="00AD0B36">
        <w:rPr>
          <w:rFonts w:ascii="Lato" w:hAnsi="Lato" w:cs="Arial"/>
          <w:sz w:val="20"/>
          <w:szCs w:val="20"/>
        </w:rPr>
        <w:t>nr  …</w:t>
      </w:r>
      <w:proofErr w:type="gramEnd"/>
      <w:r w:rsidRPr="00AD0B36">
        <w:rPr>
          <w:rFonts w:ascii="Lato" w:hAnsi="Lato" w:cs="Arial"/>
          <w:sz w:val="20"/>
          <w:szCs w:val="20"/>
        </w:rPr>
        <w:t xml:space="preserve">…………. zawartej dnia ……. </w:t>
      </w:r>
      <w:r w:rsidRPr="00AD0B36">
        <w:rPr>
          <w:rFonts w:ascii="Lato" w:hAnsi="Lato" w:cs="Arial"/>
          <w:sz w:val="20"/>
          <w:szCs w:val="20"/>
          <w:u w:val="dotted"/>
        </w:rPr>
        <w:t>(dalej zwanej „Umową”)</w:t>
      </w:r>
      <w:r w:rsidRPr="00AD0B36">
        <w:rPr>
          <w:rFonts w:ascii="Lato" w:hAnsi="Lato" w:cs="Arial"/>
          <w:sz w:val="20"/>
          <w:szCs w:val="20"/>
        </w:rPr>
        <w:t xml:space="preserve"> dotyczącej Inwestycji pn. </w:t>
      </w:r>
      <w:proofErr w:type="spellStart"/>
      <w:r w:rsidRPr="00AD0B36">
        <w:rPr>
          <w:rFonts w:ascii="Lato" w:hAnsi="Lato" w:cs="Arial"/>
          <w:b/>
          <w:sz w:val="20"/>
          <w:szCs w:val="20"/>
        </w:rPr>
        <w:t>pn</w:t>
      </w:r>
      <w:proofErr w:type="spellEnd"/>
      <w:r w:rsidRPr="00AD0B36">
        <w:rPr>
          <w:rFonts w:ascii="Lato" w:hAnsi="Lato" w:cs="Arial"/>
          <w:b/>
          <w:sz w:val="20"/>
          <w:szCs w:val="20"/>
        </w:rPr>
        <w:t xml:space="preserve">: „Modernizacja oświetlenia ulicznego w Gminie Raszyn” </w:t>
      </w:r>
      <w:r w:rsidRPr="00AD0B36">
        <w:rPr>
          <w:rFonts w:ascii="Lato" w:hAnsi="Lato" w:cs="Arial"/>
          <w:sz w:val="20"/>
          <w:szCs w:val="20"/>
        </w:rPr>
        <w:t xml:space="preserve">której Zamawiającym jest </w:t>
      </w:r>
      <w:r w:rsidRPr="00AD0B36">
        <w:rPr>
          <w:rFonts w:ascii="Lato" w:hAnsi="Lato" w:cs="Arial"/>
          <w:sz w:val="20"/>
          <w:szCs w:val="20"/>
          <w:u w:val="dotted"/>
        </w:rPr>
        <w:tab/>
      </w:r>
      <w:r w:rsidRPr="00AD0B36">
        <w:rPr>
          <w:rFonts w:ascii="Lato" w:hAnsi="Lato" w:cs="Arial"/>
          <w:sz w:val="20"/>
          <w:szCs w:val="20"/>
        </w:rPr>
        <w:t>;</w:t>
      </w:r>
    </w:p>
    <w:p w:rsidR="00793788" w:rsidRPr="00DF646E" w:rsidRDefault="00793788" w:rsidP="00793788">
      <w:pPr>
        <w:pStyle w:val="Tekstpodstawowywcity2"/>
        <w:spacing w:before="40" w:after="0"/>
        <w:ind w:left="907" w:hanging="907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ind w:left="907" w:hanging="907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Umowa</w:t>
      </w:r>
      <w:r w:rsidRPr="00DF646E">
        <w:rPr>
          <w:rFonts w:ascii="Lato" w:hAnsi="Lato" w:cs="Arial"/>
          <w:sz w:val="20"/>
          <w:szCs w:val="20"/>
        </w:rPr>
        <w:t xml:space="preserve">: </w:t>
      </w:r>
      <w:r w:rsidRPr="00DF646E">
        <w:rPr>
          <w:rFonts w:ascii="Lato" w:hAnsi="Lato" w:cs="Arial"/>
          <w:sz w:val="20"/>
          <w:szCs w:val="20"/>
        </w:rPr>
        <w:tab/>
        <w:t>umowa nr ……. z dnia …………o wykonanie robót budowlano – montażowych, której przedmiotem są Roboty;</w:t>
      </w:r>
    </w:p>
    <w:p w:rsidR="00793788" w:rsidRPr="00DF646E" w:rsidRDefault="00793788" w:rsidP="00793788">
      <w:pPr>
        <w:pStyle w:val="Tekstpodstawowywcity2"/>
        <w:spacing w:before="40" w:after="0"/>
        <w:ind w:left="907" w:hanging="907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ind w:left="907" w:hanging="907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Uprawniony z gwarancji</w:t>
      </w:r>
      <w:r w:rsidRPr="00DF646E">
        <w:rPr>
          <w:rFonts w:ascii="Lato" w:hAnsi="Lato" w:cs="Arial"/>
          <w:sz w:val="20"/>
          <w:szCs w:val="20"/>
        </w:rPr>
        <w:t>:</w:t>
      </w:r>
      <w:r>
        <w:rPr>
          <w:rFonts w:ascii="Lato" w:hAnsi="Lato" w:cs="Arial"/>
          <w:b/>
          <w:bCs/>
          <w:sz w:val="20"/>
          <w:szCs w:val="20"/>
        </w:rPr>
        <w:t xml:space="preserve"> </w:t>
      </w:r>
      <w:r w:rsidRPr="00DF646E">
        <w:rPr>
          <w:rFonts w:ascii="Lato" w:hAnsi="Lato" w:cs="Arial"/>
          <w:sz w:val="20"/>
          <w:szCs w:val="20"/>
        </w:rPr>
        <w:t>Podmiot, który występuje jako Zamawiający w Umowie jak również każdy podmiot, na rzecz którego Zamawiający przeniósł swoje prawa i obowiązki wynikające z Umowy, a także następca prawny Zamawiającego.</w:t>
      </w:r>
    </w:p>
    <w:p w:rsidR="00793788" w:rsidRPr="00DF646E" w:rsidRDefault="00793788" w:rsidP="00793788">
      <w:pPr>
        <w:pStyle w:val="Tekstpodstawowywcity2"/>
        <w:spacing w:before="40" w:after="0"/>
        <w:ind w:firstLine="708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40" w:after="0"/>
        <w:ind w:left="0" w:hanging="284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Oświadczenie i zapewnienie Gwaranta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Gwarant niniejszym oświadcza i zapewnia Uprawnionego z gwarancji, że wykonane przez niego Roboty, w tym zastosowane materiały i urządzenia, objęte Przedmiotem Umowy zostały wykonane prawidłowo, zgodnie z Umową, </w:t>
      </w:r>
      <w:proofErr w:type="spellStart"/>
      <w:r w:rsidRPr="00DF646E">
        <w:rPr>
          <w:rFonts w:ascii="Lato" w:hAnsi="Lato" w:cs="Arial"/>
          <w:sz w:val="20"/>
          <w:szCs w:val="20"/>
        </w:rPr>
        <w:t>OPZ</w:t>
      </w:r>
      <w:proofErr w:type="spellEnd"/>
      <w:r w:rsidRPr="00DF646E">
        <w:rPr>
          <w:rFonts w:ascii="Lato" w:hAnsi="Lato" w:cs="Arial"/>
          <w:sz w:val="20"/>
          <w:szCs w:val="20"/>
        </w:rPr>
        <w:t xml:space="preserve"> i Dokumentacją Projektową do Umowy, a także zgodnie z najlepszą wiedzą Gwaranta oraz aktualnie obowiązującymi zasadami wiedzy technicznej, sztuki budowlanej oraz obowiązującymi przepisami prawa, w tym istniejącymi w tym zakresie Polskimi Normami. Poprzez niniejszą gwarancję Gwarant przyjmuje na siebie wszelką odpowiedzialność za wady Robót ujawnione w okresie gwarancji jakości.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40" w:after="0"/>
        <w:ind w:left="0" w:hanging="284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Odpowiedzialność Gwaranta wynikająca z gwarancji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Gwarant będzie odpowiedzialny wobec Uprawnionego z gwarancji za wszelkie wady Robót, które wyjdą na jaw po dacie odbioru końcowego Przedmiotu Umowy przez Zamawiającego (przez Uprawnionego z gwarancji) – aż do upływu terminu wynikającego z niniejszej gwarancji.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Odpowiedzialność Gwaranta za wady Robót obejmuje zarówno wady Robót, które ujawniły się po dacie odbioru końcowego Przedmiotu Umowy przez Zamawiającego (Uprawnionego z gwarancji), lecz powstały przed tą datą, jak również te wady, które powstały po dokonaniu odbioru końcowego Przedmiotu Umowy przez Zamawiającego (przez Uprawnionego z gwarancji), lecz za które odpowiedzialność ponosi Gwarant.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Odpowiedzialność Gwaranta wynikająca z gwarancji obejmuje obowiązek usunięcia wad Robót, które zostaną Gwarantowi notyfikowane do upływu terminu wynikającego z gwarancji. W przypadku nie usunięcia wad Robót w terminie wskazanym przez Uprawnionego z gwarancji lub gdy wady usunąć się nie dadzą, Uprawniony z gwarancji będzie uprawniony do wykonywania uprawnień opisanych poniżej w procedurze reklamacyjnej.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40" w:after="0"/>
        <w:ind w:left="0" w:hanging="284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Minimalne warunki serwisu</w:t>
      </w:r>
    </w:p>
    <w:p w:rsidR="00793788" w:rsidRPr="00DF646E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  <w:tab w:val="num" w:pos="0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lastRenderedPageBreak/>
        <w:t xml:space="preserve">Gwarant przedłoży w dniu odbioru odpowiednie karty gwarancyjne oraz wszystkie </w:t>
      </w:r>
      <w:proofErr w:type="spellStart"/>
      <w:r w:rsidRPr="00DF646E">
        <w:rPr>
          <w:rFonts w:ascii="Lato" w:hAnsi="Lato" w:cs="Arial"/>
          <w:bCs/>
          <w:sz w:val="20"/>
          <w:szCs w:val="20"/>
        </w:rPr>
        <w:t>DTR</w:t>
      </w:r>
      <w:proofErr w:type="spellEnd"/>
      <w:r w:rsidRPr="00DF646E">
        <w:rPr>
          <w:rFonts w:ascii="Lato" w:hAnsi="Lato" w:cs="Arial"/>
          <w:bCs/>
          <w:sz w:val="20"/>
          <w:szCs w:val="20"/>
        </w:rPr>
        <w:t>-ki i ulotki w języku polskim. Od zamontowania urządzeń/sprzętu do momentu ostatecznego odbioru Wykonawca odpowiada za ich sprawność na zasadach określonych w poniższych punktach.</w:t>
      </w:r>
    </w:p>
    <w:p w:rsidR="00793788" w:rsidRPr="00DF646E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  <w:tab w:val="num" w:pos="0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 xml:space="preserve">Gwarant zobowiązuje się do dostarczenia w ciągu </w:t>
      </w:r>
      <w:r>
        <w:rPr>
          <w:rFonts w:ascii="Lato" w:hAnsi="Lato" w:cs="Arial"/>
          <w:bCs/>
          <w:sz w:val="20"/>
          <w:szCs w:val="20"/>
        </w:rPr>
        <w:t>48 godzin</w:t>
      </w:r>
      <w:r w:rsidRPr="00DF646E">
        <w:rPr>
          <w:rFonts w:ascii="Lato" w:hAnsi="Lato" w:cs="Arial"/>
          <w:bCs/>
          <w:sz w:val="20"/>
          <w:szCs w:val="20"/>
        </w:rPr>
        <w:t xml:space="preserve"> zamiennego urządzenia, w przypadku braku możliwości jego naprawy</w:t>
      </w:r>
      <w:r>
        <w:rPr>
          <w:rFonts w:ascii="Lato" w:hAnsi="Lato" w:cs="Arial"/>
          <w:bCs/>
          <w:sz w:val="20"/>
          <w:szCs w:val="20"/>
        </w:rPr>
        <w:t>.</w:t>
      </w:r>
    </w:p>
    <w:p w:rsidR="00793788" w:rsidRPr="00DF646E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 xml:space="preserve">Gwarant zobowiązuje się dokonać w okresie gwarancji wymiany urządzenia/sprzętu na fabrycznie nowy w przypadku, gdy po dokonaniu 3-krotnej naprawy tego samego elementu urządzenia/sprzętu nastąpi jego kolejne uszkodzenie. Wymiana nastąpi nie później niż w terminie </w:t>
      </w:r>
      <w:r>
        <w:rPr>
          <w:rFonts w:ascii="Lato" w:hAnsi="Lato" w:cs="Arial"/>
          <w:bCs/>
          <w:sz w:val="20"/>
          <w:szCs w:val="20"/>
        </w:rPr>
        <w:t>14</w:t>
      </w:r>
      <w:r w:rsidRPr="00DF646E">
        <w:rPr>
          <w:rFonts w:ascii="Lato" w:hAnsi="Lato" w:cs="Arial"/>
          <w:bCs/>
          <w:sz w:val="20"/>
          <w:szCs w:val="20"/>
        </w:rPr>
        <w:t xml:space="preserve"> dni od daty stwierdzenia uszkodzenia, z zastrzeżeniem punktu 2) powyżej.</w:t>
      </w:r>
    </w:p>
    <w:p w:rsidR="00793788" w:rsidRPr="00DF646E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  <w:tab w:val="num" w:pos="284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>W przypadku dokonania naprawy urządzeń bądź sprzętu objętego gwarancją, termin gwarancji części wymienionej biegnie od nowa.</w:t>
      </w:r>
    </w:p>
    <w:p w:rsidR="00793788" w:rsidRPr="00B626EB" w:rsidRDefault="00793788" w:rsidP="00793788">
      <w:pPr>
        <w:pStyle w:val="Tekstpodstawowywcity2"/>
        <w:numPr>
          <w:ilvl w:val="2"/>
          <w:numId w:val="2"/>
        </w:numPr>
        <w:spacing w:before="40" w:after="0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 xml:space="preserve">Gwarant zobowiązany jest świadczyć w ramach gwarancji usługę serwisu w okresie zgodnym z § 25 ust. 1 Umowy, zgodnie z wymogami kart gwarancyjnych, instrukcji obsługi i eksploatacji (ew. </w:t>
      </w:r>
      <w:proofErr w:type="spellStart"/>
      <w:r w:rsidRPr="00DF646E">
        <w:rPr>
          <w:rFonts w:ascii="Lato" w:hAnsi="Lato" w:cs="Arial"/>
          <w:bCs/>
          <w:sz w:val="20"/>
          <w:szCs w:val="20"/>
        </w:rPr>
        <w:t>DTR</w:t>
      </w:r>
      <w:proofErr w:type="spellEnd"/>
      <w:r w:rsidRPr="00DF646E">
        <w:rPr>
          <w:rFonts w:ascii="Lato" w:hAnsi="Lato" w:cs="Arial"/>
          <w:bCs/>
          <w:sz w:val="20"/>
          <w:szCs w:val="20"/>
        </w:rPr>
        <w:t xml:space="preserve"> urządzeń) zainstalowanych przez siebie urządzeń. Serwisy poszczególnych urządzeń powinny dokonywać osoby posiadające autoryzację producenta. Wszelkie naprawy serwisowe oraz czynności obsługowe dokonane w okresie gwarancji zostaną odnotowane przez serwis Gwaranta w karcie gwarancyjnej lub księdze rewizyjnej urządzenia/sprzętu znajdującej się u</w:t>
      </w:r>
      <w:r w:rsidRPr="00272493">
        <w:rPr>
          <w:rFonts w:ascii="Lato" w:hAnsi="Lato" w:cs="Arial"/>
          <w:b/>
          <w:bCs/>
          <w:sz w:val="20"/>
          <w:szCs w:val="20"/>
        </w:rPr>
        <w:t xml:space="preserve"> </w:t>
      </w:r>
      <w:bookmarkStart w:id="0" w:name="_Hlk202259313"/>
      <w:r w:rsidRPr="00272493">
        <w:rPr>
          <w:rFonts w:ascii="Lato" w:hAnsi="Lato" w:cs="Arial"/>
          <w:bCs/>
          <w:sz w:val="20"/>
          <w:szCs w:val="20"/>
        </w:rPr>
        <w:t>Uprawnionego z gwarancji</w:t>
      </w:r>
      <w:bookmarkEnd w:id="0"/>
      <w:r w:rsidRPr="00DF646E">
        <w:rPr>
          <w:rFonts w:ascii="Lato" w:hAnsi="Lato" w:cs="Arial"/>
          <w:bCs/>
          <w:sz w:val="20"/>
          <w:szCs w:val="20"/>
        </w:rPr>
        <w:t xml:space="preserve">. Każdy przegląd serwisowy musi odbyć się przy udziale Przedstawiciela </w:t>
      </w:r>
      <w:r w:rsidRPr="00272493">
        <w:rPr>
          <w:rFonts w:ascii="Lato" w:hAnsi="Lato" w:cs="Arial"/>
          <w:bCs/>
          <w:sz w:val="20"/>
          <w:szCs w:val="20"/>
        </w:rPr>
        <w:t>Uprawnionego z gwarancji</w:t>
      </w:r>
      <w:r w:rsidRPr="00DF646E">
        <w:rPr>
          <w:rFonts w:ascii="Lato" w:hAnsi="Lato" w:cs="Arial"/>
          <w:bCs/>
          <w:sz w:val="20"/>
          <w:szCs w:val="20"/>
        </w:rPr>
        <w:t>.</w:t>
      </w:r>
      <w:r>
        <w:rPr>
          <w:rFonts w:ascii="Lato" w:hAnsi="Lato" w:cs="Arial"/>
          <w:bCs/>
          <w:sz w:val="20"/>
          <w:szCs w:val="20"/>
        </w:rPr>
        <w:t xml:space="preserve"> </w:t>
      </w:r>
      <w:r w:rsidRPr="00272493">
        <w:rPr>
          <w:rFonts w:ascii="Lato" w:hAnsi="Lato" w:cs="Arial"/>
          <w:bCs/>
          <w:sz w:val="20"/>
          <w:szCs w:val="20"/>
        </w:rPr>
        <w:t>Uprawnion</w:t>
      </w:r>
      <w:r>
        <w:rPr>
          <w:rFonts w:ascii="Lato" w:hAnsi="Lato" w:cs="Arial"/>
          <w:bCs/>
          <w:sz w:val="20"/>
          <w:szCs w:val="20"/>
        </w:rPr>
        <w:t>y</w:t>
      </w:r>
      <w:r w:rsidRPr="00272493">
        <w:rPr>
          <w:rFonts w:ascii="Lato" w:hAnsi="Lato" w:cs="Arial"/>
          <w:bCs/>
          <w:sz w:val="20"/>
          <w:szCs w:val="20"/>
        </w:rPr>
        <w:t xml:space="preserve"> z </w:t>
      </w:r>
      <w:proofErr w:type="gramStart"/>
      <w:r w:rsidRPr="00272493">
        <w:rPr>
          <w:rFonts w:ascii="Lato" w:hAnsi="Lato" w:cs="Arial"/>
          <w:bCs/>
          <w:sz w:val="20"/>
          <w:szCs w:val="20"/>
        </w:rPr>
        <w:t>gwarancji</w:t>
      </w:r>
      <w:r w:rsidRPr="00DF646E">
        <w:rPr>
          <w:rFonts w:ascii="Lato" w:hAnsi="Lato" w:cs="Arial"/>
          <w:bCs/>
          <w:sz w:val="20"/>
          <w:szCs w:val="20"/>
        </w:rPr>
        <w:t xml:space="preserve">  musi</w:t>
      </w:r>
      <w:proofErr w:type="gramEnd"/>
      <w:r w:rsidRPr="00DF646E">
        <w:rPr>
          <w:rFonts w:ascii="Lato" w:hAnsi="Lato" w:cs="Arial"/>
          <w:bCs/>
          <w:sz w:val="20"/>
          <w:szCs w:val="20"/>
        </w:rPr>
        <w:t xml:space="preserve"> zostać poinformowany o zamierzonych </w:t>
      </w:r>
      <w:r w:rsidRPr="00B626EB">
        <w:rPr>
          <w:rFonts w:ascii="Lato" w:hAnsi="Lato" w:cs="Arial"/>
          <w:bCs/>
          <w:sz w:val="20"/>
          <w:szCs w:val="20"/>
        </w:rPr>
        <w:t xml:space="preserve">czynnościach z co najmniej dwudniowym wyprzedzeniem. Jeżeli będzie zachodzić taka potrzeba Gwarant zobowiązany będzie do uzyskania stosownych decyzji </w:t>
      </w:r>
      <w:proofErr w:type="spellStart"/>
      <w:r w:rsidRPr="00B626EB">
        <w:rPr>
          <w:rFonts w:ascii="Lato" w:hAnsi="Lato" w:cs="Arial"/>
          <w:bCs/>
          <w:sz w:val="20"/>
          <w:szCs w:val="20"/>
        </w:rPr>
        <w:t>UDT</w:t>
      </w:r>
      <w:proofErr w:type="spellEnd"/>
      <w:r w:rsidRPr="00B626EB">
        <w:rPr>
          <w:rFonts w:ascii="Lato" w:hAnsi="Lato" w:cs="Arial"/>
          <w:bCs/>
          <w:sz w:val="20"/>
          <w:szCs w:val="20"/>
        </w:rPr>
        <w:t xml:space="preserve"> na własny koszt.</w:t>
      </w:r>
    </w:p>
    <w:p w:rsidR="00793788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  <w:tab w:val="num" w:pos="0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 w:rsidRPr="00B626EB">
        <w:rPr>
          <w:rFonts w:ascii="Lato" w:hAnsi="Lato" w:cs="Arial"/>
          <w:bCs/>
          <w:sz w:val="20"/>
          <w:szCs w:val="20"/>
        </w:rPr>
        <w:t>Przez serwisowanie Uprawniony z gwarancji rozumie wykonanie wszystkich czynności wymaganych przez Producenta w celu zachowania gwarancji, w tym</w:t>
      </w:r>
      <w:r w:rsidRPr="00272493">
        <w:rPr>
          <w:rFonts w:ascii="Lato" w:hAnsi="Lato" w:cs="Arial"/>
          <w:bCs/>
          <w:sz w:val="20"/>
          <w:szCs w:val="20"/>
        </w:rPr>
        <w:t xml:space="preserve"> wymianę części i materiałów eksploatacyjnych,</w:t>
      </w:r>
      <w:r w:rsidRPr="00272493">
        <w:rPr>
          <w:rFonts w:ascii="Arial" w:hAnsi="Arial" w:cs="Arial"/>
          <w:bCs/>
          <w:sz w:val="20"/>
          <w:szCs w:val="20"/>
        </w:rPr>
        <w:t xml:space="preserve"> </w:t>
      </w:r>
      <w:r w:rsidRPr="006B29A1">
        <w:rPr>
          <w:rFonts w:ascii="Lato" w:hAnsi="Lato" w:cs="Arial"/>
          <w:bCs/>
          <w:sz w:val="20"/>
          <w:szCs w:val="20"/>
        </w:rPr>
        <w:t>w szczególności każde uszkodzenie źródła światła, urządzenie sterujące i/lub oprawy powinny zostać wymienione bez żadnych kosztów. Jeżeli oprawa zapewnia mniejszą moc świetlną niż pierwotnie określona, należy ją uznać za wadę</w:t>
      </w:r>
      <w:r w:rsidRPr="00DF646E">
        <w:rPr>
          <w:rFonts w:ascii="Lato" w:hAnsi="Lato" w:cs="Arial"/>
          <w:bCs/>
          <w:sz w:val="20"/>
          <w:szCs w:val="20"/>
        </w:rPr>
        <w:t>.</w:t>
      </w:r>
    </w:p>
    <w:p w:rsidR="00793788" w:rsidRPr="00272493" w:rsidRDefault="00793788" w:rsidP="00793788">
      <w:pPr>
        <w:pStyle w:val="Tekstpodstawowywcity2"/>
        <w:numPr>
          <w:ilvl w:val="2"/>
          <w:numId w:val="2"/>
        </w:numPr>
        <w:tabs>
          <w:tab w:val="clear" w:pos="360"/>
          <w:tab w:val="num" w:pos="0"/>
        </w:tabs>
        <w:spacing w:before="40" w:after="0"/>
        <w:ind w:left="284" w:hanging="284"/>
        <w:rPr>
          <w:rFonts w:ascii="Lato" w:hAnsi="Lato" w:cs="Arial"/>
          <w:bCs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>W ramach serwisu Gwarant</w:t>
      </w:r>
      <w:r w:rsidRPr="00B1536C">
        <w:rPr>
          <w:rFonts w:ascii="Lato" w:hAnsi="Lato" w:cs="Arial"/>
          <w:bCs/>
          <w:sz w:val="20"/>
          <w:szCs w:val="20"/>
        </w:rPr>
        <w:t xml:space="preserve"> </w:t>
      </w:r>
      <w:r>
        <w:rPr>
          <w:rFonts w:ascii="Lato" w:hAnsi="Lato" w:cs="Arial"/>
          <w:bCs/>
          <w:sz w:val="20"/>
          <w:szCs w:val="20"/>
        </w:rPr>
        <w:t>m.in. zobowiązuje się do:</w:t>
      </w:r>
    </w:p>
    <w:p w:rsidR="00793788" w:rsidRPr="00B626EB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 xml:space="preserve">Zapewnienia </w:t>
      </w:r>
      <w:r w:rsidRPr="00B626EB">
        <w:rPr>
          <w:rFonts w:ascii="Lato" w:hAnsi="Lato" w:cs="Arial"/>
          <w:bCs/>
          <w:sz w:val="20"/>
          <w:szCs w:val="20"/>
        </w:rPr>
        <w:t>ciągł</w:t>
      </w:r>
      <w:r>
        <w:rPr>
          <w:rFonts w:ascii="Lato" w:hAnsi="Lato" w:cs="Arial"/>
          <w:bCs/>
          <w:sz w:val="20"/>
          <w:szCs w:val="20"/>
        </w:rPr>
        <w:t>ej</w:t>
      </w:r>
      <w:r w:rsidRPr="00B626EB">
        <w:rPr>
          <w:rFonts w:ascii="Lato" w:hAnsi="Lato" w:cs="Arial"/>
          <w:bCs/>
          <w:sz w:val="20"/>
          <w:szCs w:val="20"/>
        </w:rPr>
        <w:t xml:space="preserve"> prac</w:t>
      </w:r>
      <w:r>
        <w:rPr>
          <w:rFonts w:ascii="Lato" w:hAnsi="Lato" w:cs="Arial"/>
          <w:bCs/>
          <w:sz w:val="20"/>
          <w:szCs w:val="20"/>
        </w:rPr>
        <w:t>y</w:t>
      </w:r>
      <w:r w:rsidRPr="00B626EB">
        <w:rPr>
          <w:rFonts w:ascii="Lato" w:hAnsi="Lato" w:cs="Arial"/>
          <w:bCs/>
          <w:sz w:val="20"/>
          <w:szCs w:val="20"/>
        </w:rPr>
        <w:t xml:space="preserve"> urządzeń </w:t>
      </w:r>
      <w:r>
        <w:rPr>
          <w:rFonts w:ascii="Lato" w:hAnsi="Lato" w:cs="Arial"/>
          <w:bCs/>
          <w:sz w:val="20"/>
          <w:szCs w:val="20"/>
        </w:rPr>
        <w:t xml:space="preserve">i </w:t>
      </w:r>
      <w:r w:rsidRPr="00B626EB">
        <w:rPr>
          <w:rFonts w:ascii="Lato" w:hAnsi="Lato" w:cs="Arial"/>
          <w:bCs/>
          <w:sz w:val="20"/>
          <w:szCs w:val="20"/>
        </w:rPr>
        <w:t>instalacji</w:t>
      </w:r>
      <w:r>
        <w:rPr>
          <w:rFonts w:ascii="Lato" w:hAnsi="Lato" w:cs="Arial"/>
          <w:bCs/>
          <w:sz w:val="20"/>
          <w:szCs w:val="20"/>
        </w:rPr>
        <w:t xml:space="preserve"> oświetleniowej,</w:t>
      </w:r>
    </w:p>
    <w:p w:rsidR="00793788" w:rsidRPr="00B626EB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 xml:space="preserve">Zapewnienia </w:t>
      </w:r>
      <w:r w:rsidRPr="00B626EB">
        <w:rPr>
          <w:rFonts w:ascii="Lato" w:hAnsi="Lato" w:cs="Arial"/>
          <w:bCs/>
          <w:sz w:val="20"/>
          <w:szCs w:val="20"/>
        </w:rPr>
        <w:t xml:space="preserve">niezwłocznego usuwania zaistniałych awarii, maksymalnie do </w:t>
      </w:r>
      <w:r>
        <w:rPr>
          <w:rFonts w:ascii="Lato" w:hAnsi="Lato" w:cs="Arial"/>
          <w:bCs/>
          <w:sz w:val="20"/>
          <w:szCs w:val="20"/>
        </w:rPr>
        <w:t xml:space="preserve">48 godzin </w:t>
      </w:r>
      <w:r w:rsidRPr="00B626EB">
        <w:rPr>
          <w:rFonts w:ascii="Lato" w:hAnsi="Lato" w:cs="Arial"/>
          <w:bCs/>
          <w:sz w:val="20"/>
          <w:szCs w:val="20"/>
        </w:rPr>
        <w:t>od powiadomienia o zdarzeniu,</w:t>
      </w:r>
    </w:p>
    <w:p w:rsidR="00793788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 xml:space="preserve">Jednokrotnego </w:t>
      </w:r>
      <w:r w:rsidRPr="00B1536C">
        <w:rPr>
          <w:rFonts w:ascii="Lato" w:hAnsi="Lato" w:cs="Arial"/>
          <w:bCs/>
          <w:sz w:val="20"/>
          <w:szCs w:val="20"/>
        </w:rPr>
        <w:t>przeszkoleni</w:t>
      </w:r>
      <w:r>
        <w:rPr>
          <w:rFonts w:ascii="Lato" w:hAnsi="Lato" w:cs="Arial"/>
          <w:bCs/>
          <w:sz w:val="20"/>
          <w:szCs w:val="20"/>
        </w:rPr>
        <w:t>a</w:t>
      </w:r>
      <w:r w:rsidRPr="00B1536C">
        <w:rPr>
          <w:rFonts w:ascii="Lato" w:hAnsi="Lato" w:cs="Arial"/>
          <w:bCs/>
          <w:sz w:val="20"/>
          <w:szCs w:val="20"/>
        </w:rPr>
        <w:t xml:space="preserve"> obsługi technicznej Uprawnionego z gwarancji na potrzeby dalszego serwisowania instalacji i urządzeń po upływie okresu gwarancji,</w:t>
      </w:r>
    </w:p>
    <w:p w:rsidR="00793788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>
        <w:rPr>
          <w:rFonts w:ascii="Lato" w:hAnsi="Lato" w:cs="Arial"/>
          <w:bCs/>
          <w:sz w:val="20"/>
          <w:szCs w:val="20"/>
        </w:rPr>
        <w:t>Wykonania p</w:t>
      </w:r>
      <w:r w:rsidRPr="00B626EB">
        <w:rPr>
          <w:rFonts w:ascii="Lato" w:hAnsi="Lato" w:cs="Arial"/>
          <w:bCs/>
          <w:sz w:val="20"/>
          <w:szCs w:val="20"/>
        </w:rPr>
        <w:t>eł</w:t>
      </w:r>
      <w:r>
        <w:rPr>
          <w:rFonts w:ascii="Lato" w:hAnsi="Lato" w:cs="Arial"/>
          <w:bCs/>
          <w:sz w:val="20"/>
          <w:szCs w:val="20"/>
        </w:rPr>
        <w:t>nego</w:t>
      </w:r>
      <w:r w:rsidRPr="00B626EB">
        <w:rPr>
          <w:rFonts w:ascii="Lato" w:hAnsi="Lato" w:cs="Arial"/>
          <w:bCs/>
          <w:sz w:val="20"/>
          <w:szCs w:val="20"/>
        </w:rPr>
        <w:t xml:space="preserve"> przegląd</w:t>
      </w:r>
      <w:r>
        <w:rPr>
          <w:rFonts w:ascii="Lato" w:hAnsi="Lato" w:cs="Arial"/>
          <w:bCs/>
          <w:sz w:val="20"/>
          <w:szCs w:val="20"/>
        </w:rPr>
        <w:t>u</w:t>
      </w:r>
      <w:r w:rsidRPr="00B626EB">
        <w:rPr>
          <w:rFonts w:ascii="Lato" w:hAnsi="Lato" w:cs="Arial"/>
          <w:bCs/>
          <w:sz w:val="20"/>
          <w:szCs w:val="20"/>
        </w:rPr>
        <w:t xml:space="preserve"> szaf sterowniczych co 5 lat (min. 2 w okresie gwarancji). </w:t>
      </w:r>
    </w:p>
    <w:p w:rsidR="00793788" w:rsidRPr="00B1536C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1536C">
        <w:rPr>
          <w:rFonts w:ascii="Lato" w:hAnsi="Lato" w:cs="Arial"/>
          <w:bCs/>
          <w:sz w:val="20"/>
          <w:szCs w:val="20"/>
        </w:rPr>
        <w:t>Usuwani</w:t>
      </w:r>
      <w:r>
        <w:rPr>
          <w:rFonts w:ascii="Lato" w:hAnsi="Lato" w:cs="Arial"/>
          <w:bCs/>
          <w:sz w:val="20"/>
          <w:szCs w:val="20"/>
        </w:rPr>
        <w:t>a</w:t>
      </w:r>
      <w:r w:rsidRPr="00B1536C">
        <w:rPr>
          <w:rFonts w:ascii="Lato" w:hAnsi="Lato" w:cs="Arial"/>
          <w:bCs/>
          <w:sz w:val="20"/>
          <w:szCs w:val="20"/>
        </w:rPr>
        <w:t xml:space="preserve"> stwierdzonych przyczyn awarii w tym wymiany źródeł światła, bezpieczników (wkładek, główek, podstaw), elementów opraw oświetleniowych, elementów szaf sterowniczych, zegarów, przekaźników zmierzchowych i innych elementów niezbędnych do prawidłowego działania oświetlenia. </w:t>
      </w:r>
    </w:p>
    <w:p w:rsidR="00793788" w:rsidRPr="00B1536C" w:rsidRDefault="00793788" w:rsidP="00793788">
      <w:pPr>
        <w:pStyle w:val="Tekstpodstawowywcity2"/>
        <w:spacing w:before="40" w:after="0"/>
        <w:ind w:firstLine="0"/>
        <w:rPr>
          <w:rFonts w:ascii="Lato" w:hAnsi="Lato" w:cs="Arial"/>
          <w:bCs/>
          <w:sz w:val="20"/>
          <w:szCs w:val="20"/>
        </w:rPr>
      </w:pPr>
      <w:r w:rsidRPr="00B1536C">
        <w:rPr>
          <w:rFonts w:ascii="Lato" w:hAnsi="Lato" w:cs="Arial"/>
          <w:bCs/>
          <w:sz w:val="20"/>
          <w:szCs w:val="20"/>
        </w:rPr>
        <w:t>oraz m.in. raz w roku:</w:t>
      </w:r>
    </w:p>
    <w:p w:rsidR="00793788" w:rsidRPr="006B29A1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626EB">
        <w:rPr>
          <w:rFonts w:ascii="Lato" w:hAnsi="Lato" w:cs="Arial"/>
          <w:bCs/>
          <w:sz w:val="20"/>
          <w:szCs w:val="20"/>
        </w:rPr>
        <w:t>Szczegółowe</w:t>
      </w:r>
      <w:r>
        <w:rPr>
          <w:rFonts w:ascii="Lato" w:hAnsi="Lato" w:cs="Arial"/>
          <w:bCs/>
          <w:sz w:val="20"/>
          <w:szCs w:val="20"/>
        </w:rPr>
        <w:t>go</w:t>
      </w:r>
      <w:r w:rsidRPr="00B626EB">
        <w:rPr>
          <w:rFonts w:ascii="Lato" w:hAnsi="Lato" w:cs="Arial"/>
          <w:bCs/>
          <w:sz w:val="20"/>
          <w:szCs w:val="20"/>
        </w:rPr>
        <w:t xml:space="preserve"> sprawdzeni</w:t>
      </w:r>
      <w:r>
        <w:rPr>
          <w:rFonts w:ascii="Lato" w:hAnsi="Lato" w:cs="Arial"/>
          <w:bCs/>
          <w:sz w:val="20"/>
          <w:szCs w:val="20"/>
        </w:rPr>
        <w:t>a</w:t>
      </w:r>
      <w:r w:rsidRPr="00B626EB">
        <w:rPr>
          <w:rFonts w:ascii="Lato" w:hAnsi="Lato" w:cs="Arial"/>
          <w:bCs/>
          <w:sz w:val="20"/>
          <w:szCs w:val="20"/>
        </w:rPr>
        <w:t xml:space="preserve"> połączeń elektrycznych w rozdzielnicach,</w:t>
      </w:r>
    </w:p>
    <w:p w:rsidR="00793788" w:rsidRPr="00B626EB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626EB">
        <w:rPr>
          <w:rFonts w:ascii="Lato" w:hAnsi="Lato" w:cs="Arial"/>
          <w:bCs/>
          <w:sz w:val="20"/>
          <w:szCs w:val="20"/>
        </w:rPr>
        <w:t>Sprawdzeni</w:t>
      </w:r>
      <w:r>
        <w:rPr>
          <w:rFonts w:ascii="Lato" w:hAnsi="Lato" w:cs="Arial"/>
          <w:bCs/>
          <w:sz w:val="20"/>
          <w:szCs w:val="20"/>
        </w:rPr>
        <w:t>a</w:t>
      </w:r>
      <w:r w:rsidRPr="00B626EB">
        <w:rPr>
          <w:rFonts w:ascii="Lato" w:hAnsi="Lato" w:cs="Arial"/>
          <w:bCs/>
          <w:sz w:val="20"/>
          <w:szCs w:val="20"/>
        </w:rPr>
        <w:t xml:space="preserve"> parametrów sieci w rozdzielnicach </w:t>
      </w:r>
      <w:proofErr w:type="spellStart"/>
      <w:r w:rsidRPr="00B626EB">
        <w:rPr>
          <w:rFonts w:ascii="Lato" w:hAnsi="Lato" w:cs="Arial"/>
          <w:bCs/>
          <w:sz w:val="20"/>
          <w:szCs w:val="20"/>
        </w:rPr>
        <w:t>SO</w:t>
      </w:r>
      <w:proofErr w:type="spellEnd"/>
      <w:r>
        <w:rPr>
          <w:rFonts w:ascii="Lato" w:hAnsi="Lato" w:cs="Arial"/>
          <w:bCs/>
          <w:sz w:val="20"/>
          <w:szCs w:val="20"/>
        </w:rPr>
        <w:t>,</w:t>
      </w:r>
    </w:p>
    <w:p w:rsidR="00793788" w:rsidRPr="00B626EB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626EB">
        <w:rPr>
          <w:rFonts w:ascii="Lato" w:hAnsi="Lato" w:cs="Arial"/>
          <w:bCs/>
          <w:sz w:val="20"/>
          <w:szCs w:val="20"/>
        </w:rPr>
        <w:t>Prowadzeni</w:t>
      </w:r>
      <w:r>
        <w:rPr>
          <w:rFonts w:ascii="Lato" w:hAnsi="Lato" w:cs="Arial"/>
          <w:bCs/>
          <w:sz w:val="20"/>
          <w:szCs w:val="20"/>
        </w:rPr>
        <w:t>a</w:t>
      </w:r>
      <w:r w:rsidRPr="00B626EB">
        <w:rPr>
          <w:rFonts w:ascii="Lato" w:hAnsi="Lato" w:cs="Arial"/>
          <w:bCs/>
          <w:sz w:val="20"/>
          <w:szCs w:val="20"/>
        </w:rPr>
        <w:t xml:space="preserve"> zapisów z przeprowadzonych przeglądów w książce serwisowej z potwierdzeniem przez Uprawnionego z gwarancji (ilość przeglądów, okres wykonania),</w:t>
      </w:r>
    </w:p>
    <w:p w:rsidR="00793788" w:rsidRPr="00272493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Sk</w:t>
      </w:r>
      <w:r w:rsidRPr="00B626EB">
        <w:rPr>
          <w:rFonts w:ascii="Arial" w:hAnsi="Arial" w:cs="Arial"/>
          <w:bCs/>
          <w:sz w:val="20"/>
          <w:szCs w:val="20"/>
        </w:rPr>
        <w:t>ontrolowani</w:t>
      </w:r>
      <w:r>
        <w:rPr>
          <w:rFonts w:ascii="Arial" w:hAnsi="Arial" w:cs="Arial"/>
          <w:bCs/>
          <w:sz w:val="20"/>
          <w:szCs w:val="20"/>
        </w:rPr>
        <w:t>a</w:t>
      </w:r>
      <w:r w:rsidRPr="00B626EB">
        <w:rPr>
          <w:rFonts w:ascii="Arial" w:hAnsi="Arial" w:cs="Arial"/>
          <w:bCs/>
          <w:sz w:val="20"/>
          <w:szCs w:val="20"/>
        </w:rPr>
        <w:t xml:space="preserve"> czasu załączania i wyłączania oświetlenia – świecenie opraw.</w:t>
      </w:r>
    </w:p>
    <w:p w:rsidR="00793788" w:rsidRPr="00B1536C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626EB">
        <w:rPr>
          <w:rFonts w:ascii="Arial" w:hAnsi="Arial" w:cs="Arial"/>
          <w:bCs/>
          <w:sz w:val="20"/>
          <w:szCs w:val="20"/>
        </w:rPr>
        <w:t>Czyszczeni</w:t>
      </w:r>
      <w:r>
        <w:rPr>
          <w:rFonts w:ascii="Arial" w:hAnsi="Arial" w:cs="Arial"/>
          <w:bCs/>
          <w:sz w:val="20"/>
          <w:szCs w:val="20"/>
        </w:rPr>
        <w:t>a</w:t>
      </w:r>
      <w:r w:rsidRPr="00B626EB">
        <w:rPr>
          <w:rFonts w:ascii="Arial" w:hAnsi="Arial" w:cs="Arial"/>
          <w:bCs/>
          <w:sz w:val="20"/>
          <w:szCs w:val="20"/>
        </w:rPr>
        <w:t xml:space="preserve"> kloszy, elementów szaf oświetleniowych</w:t>
      </w:r>
      <w:r>
        <w:rPr>
          <w:rFonts w:ascii="Arial" w:hAnsi="Arial" w:cs="Arial"/>
          <w:bCs/>
          <w:sz w:val="20"/>
          <w:szCs w:val="20"/>
        </w:rPr>
        <w:t>,</w:t>
      </w:r>
      <w:r w:rsidRPr="00B1536C">
        <w:rPr>
          <w:rFonts w:ascii="Arial" w:hAnsi="Arial" w:cs="Arial"/>
          <w:bCs/>
          <w:sz w:val="20"/>
          <w:szCs w:val="20"/>
        </w:rPr>
        <w:t xml:space="preserve"> </w:t>
      </w:r>
    </w:p>
    <w:p w:rsidR="00793788" w:rsidRPr="00B626EB" w:rsidRDefault="00793788" w:rsidP="00793788">
      <w:pPr>
        <w:pStyle w:val="Tekstpodstawowywcity2"/>
        <w:numPr>
          <w:ilvl w:val="1"/>
          <w:numId w:val="3"/>
        </w:numPr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  <w:r w:rsidRPr="00B626EB">
        <w:rPr>
          <w:rFonts w:ascii="Arial" w:hAnsi="Arial" w:cs="Arial"/>
          <w:bCs/>
          <w:sz w:val="20"/>
          <w:szCs w:val="20"/>
        </w:rPr>
        <w:t>Kontrol</w:t>
      </w:r>
      <w:r>
        <w:rPr>
          <w:rFonts w:ascii="Arial" w:hAnsi="Arial" w:cs="Arial"/>
          <w:bCs/>
          <w:sz w:val="20"/>
          <w:szCs w:val="20"/>
        </w:rPr>
        <w:t>i</w:t>
      </w:r>
      <w:r w:rsidRPr="00B626EB">
        <w:rPr>
          <w:rFonts w:ascii="Arial" w:hAnsi="Arial" w:cs="Arial"/>
          <w:bCs/>
          <w:sz w:val="20"/>
          <w:szCs w:val="20"/>
        </w:rPr>
        <w:t xml:space="preserve"> szaf oświetleniowych, regulacja zegarów i przekaźników zmierzchowych.</w:t>
      </w:r>
    </w:p>
    <w:p w:rsidR="00793788" w:rsidRPr="000C7B99" w:rsidRDefault="00793788" w:rsidP="00793788">
      <w:pPr>
        <w:pStyle w:val="Tekstpodstawowywcity2"/>
        <w:spacing w:before="40" w:after="0"/>
        <w:ind w:left="567" w:firstLine="0"/>
        <w:rPr>
          <w:rFonts w:ascii="Lato" w:hAnsi="Lato" w:cs="Arial"/>
          <w:bCs/>
          <w:color w:val="00B050"/>
          <w:sz w:val="20"/>
          <w:szCs w:val="20"/>
        </w:rPr>
      </w:pPr>
    </w:p>
    <w:p w:rsidR="00793788" w:rsidRPr="00B626EB" w:rsidRDefault="00793788" w:rsidP="00793788">
      <w:pPr>
        <w:pStyle w:val="Tekstpodstawowywcity2"/>
        <w:spacing w:before="40" w:after="0"/>
        <w:ind w:firstLine="0"/>
        <w:rPr>
          <w:rFonts w:ascii="Lato" w:hAnsi="Lato" w:cs="Arial"/>
          <w:bCs/>
          <w:sz w:val="20"/>
          <w:szCs w:val="20"/>
        </w:rPr>
      </w:pPr>
      <w:r w:rsidRPr="00B626EB">
        <w:rPr>
          <w:rFonts w:ascii="Arial" w:hAnsi="Arial" w:cs="Arial"/>
          <w:bCs/>
          <w:sz w:val="20"/>
          <w:szCs w:val="20"/>
        </w:rPr>
        <w:t>Serwis poszczególnych urządzeń powinny dokonywać firmy/osoby posiadające autoryzację producenta.</w:t>
      </w:r>
    </w:p>
    <w:p w:rsidR="00793788" w:rsidRDefault="00793788" w:rsidP="00793788">
      <w:pPr>
        <w:pStyle w:val="Tekstpodstawowywcity2"/>
        <w:overflowPunct/>
        <w:autoSpaceDE/>
        <w:autoSpaceDN/>
        <w:adjustRightInd/>
        <w:spacing w:before="40" w:after="0"/>
        <w:ind w:left="567" w:hanging="283"/>
        <w:rPr>
          <w:rFonts w:ascii="Lato" w:hAnsi="Lato" w:cs="Arial"/>
          <w:bCs/>
          <w:sz w:val="20"/>
          <w:szCs w:val="20"/>
        </w:rPr>
      </w:pPr>
    </w:p>
    <w:p w:rsidR="00793788" w:rsidRPr="00DF646E" w:rsidRDefault="00793788" w:rsidP="00793788">
      <w:pPr>
        <w:pStyle w:val="Tekstpodstawowywcity2"/>
        <w:overflowPunct/>
        <w:autoSpaceDE/>
        <w:autoSpaceDN/>
        <w:adjustRightInd/>
        <w:spacing w:before="40" w:after="0"/>
        <w:ind w:firstLine="0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>Koszty ww. czynności serwisowych, części zamiennych i materiałów eksploatacyjnych ponosi Gwarant.</w:t>
      </w:r>
    </w:p>
    <w:p w:rsidR="00793788" w:rsidRPr="00DF646E" w:rsidRDefault="00793788" w:rsidP="00793788">
      <w:pPr>
        <w:pStyle w:val="Tekstpodstawowywcity2"/>
        <w:overflowPunct/>
        <w:autoSpaceDE/>
        <w:autoSpaceDN/>
        <w:adjustRightInd/>
        <w:spacing w:before="40" w:after="0"/>
        <w:ind w:firstLine="0"/>
        <w:rPr>
          <w:rFonts w:ascii="Lato" w:hAnsi="Lato" w:cs="Arial"/>
          <w:b/>
          <w:bCs/>
          <w:sz w:val="20"/>
          <w:szCs w:val="20"/>
        </w:rPr>
      </w:pPr>
    </w:p>
    <w:p w:rsidR="00793788" w:rsidRPr="00DF646E" w:rsidRDefault="00793788" w:rsidP="00793788">
      <w:pPr>
        <w:pStyle w:val="Tekstpodstawowywcity2"/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40" w:after="0"/>
        <w:ind w:left="0" w:hanging="284"/>
        <w:rPr>
          <w:rFonts w:ascii="Lato" w:hAnsi="Lato" w:cs="Arial"/>
          <w:b/>
          <w:bCs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lastRenderedPageBreak/>
        <w:t>Termin obowiązywania gwarancji</w:t>
      </w:r>
    </w:p>
    <w:p w:rsidR="00793788" w:rsidRPr="00DF646E" w:rsidRDefault="00793788" w:rsidP="00793788">
      <w:pPr>
        <w:pStyle w:val="Tekstpodstawowywcity2"/>
        <w:tabs>
          <w:tab w:val="left" w:pos="9072"/>
        </w:tabs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Odpowiedzialność Gwaranta z tytułu niniejszej gwarancji rozpoczyna się z dniem odbioru końcowego Przedmiotu Umowy przez Zamawiającego (przez Uprawnionego z gwarancji) i kończy się po upływie okresu określonego w Umowie.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Jeżeli warunki gwarancji udzielonej przez producenta/dostawcę urządzeń, materiałów i robót, z których Gwarant korzysta, przewidują dłuższy okres gwarancji, niż gwarancja niniejsza, to w takiej sytuacji gwarancja udzielona przez Gwaranta jest udzielona i obowiązuje w wymiarze okresu równego okresowi gwarancji danego producenta/dostawcy tych urządzeń, materiałów i robót. 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 </w:t>
      </w:r>
    </w:p>
    <w:p w:rsidR="00793788" w:rsidRPr="00DF646E" w:rsidRDefault="00793788" w:rsidP="00793788">
      <w:pPr>
        <w:pStyle w:val="Tekstpodstawowywcity2"/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40" w:after="0"/>
        <w:ind w:left="0" w:hanging="284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b/>
          <w:bCs/>
          <w:sz w:val="20"/>
          <w:szCs w:val="20"/>
        </w:rPr>
        <w:t>Procedura reklamacyjna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Uprawniony z gwarancji jest obowiązany zawiadomić Gwaranta o dostrzeżonej wadzie Robót, która to wada wyszła na jaw po dokonaniu odbioru końcowego Inwestycji przez Zamawiającego (przez Uprawnionego z gwarancji) w terminie miesiąca od daty powzięcia wiadomości o jej wystąpieniu.</w:t>
      </w:r>
    </w:p>
    <w:p w:rsidR="00793788" w:rsidRPr="00DF646E" w:rsidRDefault="00793788" w:rsidP="00793788">
      <w:pPr>
        <w:pStyle w:val="Tekstpodstawowywcity2"/>
        <w:tabs>
          <w:tab w:val="left" w:pos="7797"/>
        </w:tabs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Zawiadomienie Gwaranta o wykryciu wady może zostać dokonane telefonicznie lub e-mailem. Zawiadomienie powinno zawierać wykaz dostrzeżonych wad związanych z wykonanymi przez Gwaranta Robotami, zawierać wskazany przez Uprawnionego z gwarancji termin na usunięcie wad. </w:t>
      </w:r>
    </w:p>
    <w:p w:rsidR="00793788" w:rsidRPr="00DF646E" w:rsidRDefault="00793788" w:rsidP="00793788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Uprawniony z gwarancji może przeprowadzić wspólne z Gwarantem oględziny wady, mające na celu wyjaśnienie jej przyczyny, zawiadamiając Gwaranta o dacie i miejscu oględzin. Jeżeli Uprawniony z gwarancji zawiadomił Gwaranta o dacie i miejscu oględzin mających na celu wyjaśnienie przyczyn wad, to niestawiennictwo Gwaranta w dacie i miejscu wskazanym przez Uprawnionego z gwarancji będzie równoznaczne z uznaniem przez Gwaranta odpowiedzialności za te wady. To samo dotyczy sytuacji, gdy Gwarant, który uchyla się od usunięcia wady, nie przedłoży Uprawnionemu z gwarancji przed upływem terminu wyznaczonego na usunięcie wad, satysfakcjonujących Uprawnionego z gwarancji dowodów potwierdzających, że zgłoszone wady powstały z przyczyn, za które Gwarant nie ponosi odpowiedzialności.</w:t>
      </w:r>
    </w:p>
    <w:p w:rsidR="00793788" w:rsidRPr="00DF646E" w:rsidRDefault="00793788" w:rsidP="00793788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Gwarant upoważnia niniejszym Uprawnionego z gwarancji do odnotowania tego faktu w protokole sporządzonym na skutek oględzin i jednostronnego podpisania tego protokołu oraz wykonywania uprawnień z niniejszej gwarancji przez Uprawnionego z gwarancji w sposób, w jaki Uprawniony z gwarancji może je wykonywać w przypadku odmowy przez Gwaranta usunięcia wady.</w:t>
      </w:r>
    </w:p>
    <w:p w:rsidR="00793788" w:rsidRPr="00DF646E" w:rsidRDefault="00793788" w:rsidP="00793788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Gwarant przystąpi do usunięcia wady w terminie uzgodnionym z Uprawnionym z gwarancji. Ostateczny termin usunięcia wady będzie ustalony przez Uprawnionego z gwarancji w porozumieniu z Gwarantem.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Usunięcie wad Robót przez Gwaranta zostanie stwierdzone protokolarnie.</w:t>
      </w:r>
    </w:p>
    <w:p w:rsidR="00793788" w:rsidRPr="00DF646E" w:rsidRDefault="00793788" w:rsidP="00793788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Jeżeli Gwarant odmówi usunięcia wady (za odmowę usunięcia wady uważana będzie również odmowa podpisania przez Gwaranta protokołu, o którym mowa wyżej) lub uchyla się od podjęcia działań umożliwiających jej usunięcie w wyznaczonym terminie lub nie usunie wad w terminie wyznaczonym przez Uprawnionego z gwarancji, a zarazem Gwarant nie wykaże przed upływem tego terminu, iż jest to wada, za którą Gwarant odpowiedzialność nie ponosi, Uprawniony z gwarancji będzie uprawniony usunąć wady na koszt i ryzyko Gwaranta lub powierzyć ich usunięcie osobie trzeciej na koszt i ryzyko Gwaranta, zachowując w pełni uprawnienia z tytułu rękojmi i gwarancji. 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Jeżeli wady usunąć się nie dadzą, Uprawniony z gwarancji będzie uprawniony według swego wyboru do obniżenia ceny za Roboty w stosunku w jakim wartość Inwestycji z wadami pozostaje do wartości Inwestycji bez wad lub od Umowy odstąpić bez konieczności wyznaczania Gwarantowi terminu dodatkowego na ich usunięcie. 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Gwarant ponosi odpowiedzialność na zasadzie ryzyka, za przypadkową utratę lub uszkodzenie rzeczy/robót w czasie naprawy gwarancyjnej.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Powyższe nie wyłącza innych uprawnień Uprawnionego z gwarancji i zobowiązań Gwaranta wynikających z Umowy oraz obowiązujących przepisów prawa, w tym uprawnienia Uprawnionego z gwarancji do dochodzenia naprawienia szkody z powodu wystąpienia wad i/lub ich nie usunięcia w wyznaczonym terminie.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bCs/>
          <w:sz w:val="20"/>
          <w:szCs w:val="20"/>
        </w:rPr>
      </w:pPr>
      <w:r w:rsidRPr="00DF646E">
        <w:rPr>
          <w:rFonts w:ascii="Lato" w:hAnsi="Lato" w:cs="Arial"/>
          <w:bCs/>
          <w:sz w:val="20"/>
          <w:szCs w:val="20"/>
        </w:rPr>
        <w:t>W przypadkach niedookreślonych w niniejszym załączniku, mają zastosowanie przepisy Kodeksu Cywilnego.</w:t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Podpis Gwaranta: </w:t>
      </w:r>
      <w:r w:rsidRPr="00DF646E">
        <w:rPr>
          <w:rFonts w:ascii="Lato" w:hAnsi="Lato" w:cs="Arial"/>
          <w:sz w:val="20"/>
          <w:szCs w:val="20"/>
          <w:u w:val="dotted"/>
        </w:rPr>
        <w:tab/>
      </w:r>
    </w:p>
    <w:p w:rsidR="00793788" w:rsidRPr="00DF646E" w:rsidRDefault="00793788" w:rsidP="00793788">
      <w:pPr>
        <w:pStyle w:val="Tekstpodstawowywcity2"/>
        <w:spacing w:before="40" w:after="0"/>
        <w:rPr>
          <w:rFonts w:ascii="Lato" w:hAnsi="Lato" w:cs="Arial"/>
          <w:sz w:val="20"/>
          <w:szCs w:val="20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  <w:r w:rsidRPr="00DF646E">
        <w:rPr>
          <w:rFonts w:ascii="Lato" w:hAnsi="Lato" w:cs="Arial"/>
          <w:sz w:val="20"/>
          <w:szCs w:val="20"/>
        </w:rPr>
        <w:t xml:space="preserve">Data wystawienia dokumentu Gwarancji: </w:t>
      </w:r>
      <w:r w:rsidRPr="00DF646E">
        <w:rPr>
          <w:rFonts w:ascii="Lato" w:hAnsi="Lato" w:cs="Arial"/>
          <w:sz w:val="20"/>
          <w:szCs w:val="20"/>
          <w:u w:val="dotted"/>
        </w:rPr>
        <w:tab/>
      </w: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F96C6C" w:rsidRPr="00DF646E" w:rsidRDefault="00F96C6C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793788">
      <w:pPr>
        <w:pStyle w:val="Tekstpodstawowywcity2"/>
        <w:tabs>
          <w:tab w:val="left" w:pos="6237"/>
        </w:tabs>
        <w:spacing w:before="40" w:after="0"/>
        <w:rPr>
          <w:rFonts w:ascii="Lato" w:hAnsi="Lato" w:cs="Arial"/>
          <w:sz w:val="20"/>
          <w:szCs w:val="20"/>
          <w:u w:val="dotted"/>
        </w:rPr>
      </w:pPr>
    </w:p>
    <w:p w:rsidR="00793788" w:rsidRPr="00DF646E" w:rsidRDefault="00793788" w:rsidP="00F96C6C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Wykonawca podpisując/parafując niniejszy Załącznik zgadza się, że w sytuacji, gdy Wykonawca do dnia odbioru końcowego Inwestycji nie wyda Zamawiającemu zgodnie z Umową dokumentu Gwarancji jakości, dokument niniejszego Załącznika będzie po tym dniu stanowił dokument Gwarancji Wykonawcy. </w:t>
      </w:r>
      <w:bookmarkStart w:id="1" w:name="_GoBack"/>
      <w:bookmarkEnd w:id="1"/>
      <w:r w:rsidRPr="00DF646E">
        <w:rPr>
          <w:rFonts w:ascii="Lato" w:hAnsi="Lato" w:cs="Arial"/>
          <w:sz w:val="20"/>
          <w:szCs w:val="20"/>
        </w:rPr>
        <w:t xml:space="preserve"> </w:t>
      </w:r>
    </w:p>
    <w:p w:rsidR="00BE0804" w:rsidRDefault="00BE0804" w:rsidP="00E52B11"/>
    <w:sectPr w:rsidR="00BE0804" w:rsidSect="00793788">
      <w:headerReference w:type="default" r:id="rId7"/>
      <w:headerReference w:type="first" r:id="rId8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11" w:rsidRDefault="00E52B11" w:rsidP="00E52B11">
      <w:r>
        <w:separator/>
      </w:r>
    </w:p>
  </w:endnote>
  <w:endnote w:type="continuationSeparator" w:id="0">
    <w:p w:rsidR="00E52B11" w:rsidRDefault="00E52B11" w:rsidP="00E5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11" w:rsidRDefault="00E52B11" w:rsidP="00E52B11">
      <w:r>
        <w:separator/>
      </w:r>
    </w:p>
  </w:footnote>
  <w:footnote w:type="continuationSeparator" w:id="0">
    <w:p w:rsidR="00E52B11" w:rsidRDefault="00E52B11" w:rsidP="00E5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B11" w:rsidRPr="001C0B3C" w:rsidRDefault="00E52B11" w:rsidP="00E52B11">
    <w:pPr>
      <w:pStyle w:val="Nagwek"/>
      <w:tabs>
        <w:tab w:val="clear" w:pos="9072"/>
      </w:tabs>
      <w:rPr>
        <w:rFonts w:ascii="Georgia" w:hAnsi="Georgia"/>
        <w:i/>
        <w:iCs/>
        <w:sz w:val="16"/>
      </w:rPr>
    </w:pP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  <w:t xml:space="preserve">          </w:t>
    </w:r>
  </w:p>
  <w:p w:rsidR="00E52B11" w:rsidRDefault="00E52B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788" w:rsidRPr="00793788" w:rsidRDefault="00793788" w:rsidP="00793788">
    <w:pPr>
      <w:pStyle w:val="Nagwek"/>
    </w:pPr>
    <w:r>
      <w:rPr>
        <w:rFonts w:ascii="Georgia" w:hAnsi="Georgia"/>
        <w:i/>
        <w:iCs/>
        <w:noProof/>
        <w:sz w:val="16"/>
      </w:rPr>
      <w:drawing>
        <wp:inline distT="0" distB="0" distL="0" distR="0" wp14:anchorId="21345E5B" wp14:editId="71148692">
          <wp:extent cx="5943600" cy="67498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74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335003"/>
    <w:multiLevelType w:val="hybridMultilevel"/>
    <w:tmpl w:val="D7A8C5D8"/>
    <w:lvl w:ilvl="0" w:tplc="83863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D301F7"/>
    <w:multiLevelType w:val="multilevel"/>
    <w:tmpl w:val="E2F442F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520E36"/>
    <w:multiLevelType w:val="multilevel"/>
    <w:tmpl w:val="463CCF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1"/>
    <w:rsid w:val="0000788A"/>
    <w:rsid w:val="0003432C"/>
    <w:rsid w:val="00047B1D"/>
    <w:rsid w:val="000B7C01"/>
    <w:rsid w:val="00282704"/>
    <w:rsid w:val="0031341E"/>
    <w:rsid w:val="004C5D1E"/>
    <w:rsid w:val="006023CC"/>
    <w:rsid w:val="006971C1"/>
    <w:rsid w:val="00793788"/>
    <w:rsid w:val="00BE0804"/>
    <w:rsid w:val="00E52B11"/>
    <w:rsid w:val="00F9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B941D"/>
  <w15:chartTrackingRefBased/>
  <w15:docId w15:val="{B2A79627-4A7F-4E50-80C1-0E628CBD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E52B11"/>
    <w:pPr>
      <w:overflowPunct w:val="0"/>
      <w:autoSpaceDE w:val="0"/>
      <w:autoSpaceDN w:val="0"/>
      <w:adjustRightInd w:val="0"/>
      <w:spacing w:before="120" w:after="120"/>
      <w:ind w:firstLine="709"/>
      <w:jc w:val="both"/>
    </w:pPr>
    <w:rPr>
      <w:rFonts w:ascii="Georgia" w:hAnsi="Georgia"/>
      <w:sz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52B11"/>
    <w:rPr>
      <w:rFonts w:ascii="Georgia" w:eastAsia="Times New Roman" w:hAnsi="Georgia" w:cs="Times New Roman"/>
      <w:sz w:val="18"/>
      <w:szCs w:val="24"/>
      <w:lang w:eastAsia="pl-PL"/>
    </w:rPr>
  </w:style>
  <w:style w:type="paragraph" w:styleId="Nagwek">
    <w:name w:val="header"/>
    <w:aliases w:val="Znak Znak Znak,Znak Znak Znak Znak Znak"/>
    <w:basedOn w:val="Normalny"/>
    <w:link w:val="Nagwek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 Znak Znak Znak"/>
    <w:basedOn w:val="Domylnaczcionkaakapitu"/>
    <w:link w:val="Nagwek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1516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Kowalska</dc:creator>
  <cp:keywords/>
  <dc:description/>
  <cp:lastModifiedBy>Aleksandra Kowalska</cp:lastModifiedBy>
  <cp:revision>3</cp:revision>
  <dcterms:created xsi:type="dcterms:W3CDTF">2025-07-04T11:24:00Z</dcterms:created>
  <dcterms:modified xsi:type="dcterms:W3CDTF">2025-07-04T11:37:00Z</dcterms:modified>
</cp:coreProperties>
</file>